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672" w:type="dxa"/>
        <w:tblInd w:w="108" w:type="dxa"/>
        <w:tblLook w:val="04A0"/>
      </w:tblPr>
      <w:tblGrid>
        <w:gridCol w:w="2833"/>
        <w:gridCol w:w="7839"/>
      </w:tblGrid>
      <w:tr w:rsidR="003C57C9" w:rsidTr="005D7EDD">
        <w:trPr>
          <w:trHeight w:val="1607"/>
        </w:trPr>
        <w:tc>
          <w:tcPr>
            <w:tcW w:w="2833" w:type="dxa"/>
          </w:tcPr>
          <w:p w:rsidR="003C57C9" w:rsidRDefault="003C57C9">
            <w:r>
              <w:rPr>
                <w:noProof/>
                <w:lang w:bidi="ar-SA"/>
              </w:rPr>
              <w:drawing>
                <wp:anchor distT="0" distB="0" distL="114300" distR="114300" simplePos="0" relativeHeight="251658240" behindDoc="0" locked="0" layoutInCell="1" allowOverlap="1">
                  <wp:simplePos x="0" y="0"/>
                  <wp:positionH relativeFrom="column">
                    <wp:posOffset>14265</wp:posOffset>
                  </wp:positionH>
                  <wp:positionV relativeFrom="paragraph">
                    <wp:posOffset>99976</wp:posOffset>
                  </wp:positionV>
                  <wp:extent cx="1480141" cy="1160100"/>
                  <wp:effectExtent l="19050" t="0" r="5759"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476676" cy="1157384"/>
                          </a:xfrm>
                          <a:prstGeom prst="rect">
                            <a:avLst/>
                          </a:prstGeom>
                          <a:noFill/>
                          <a:ln w="9525">
                            <a:noFill/>
                            <a:miter lim="800000"/>
                            <a:headEnd/>
                            <a:tailEnd/>
                          </a:ln>
                        </pic:spPr>
                      </pic:pic>
                    </a:graphicData>
                  </a:graphic>
                </wp:anchor>
              </w:drawing>
            </w:r>
          </w:p>
        </w:tc>
        <w:tc>
          <w:tcPr>
            <w:tcW w:w="7839" w:type="dxa"/>
          </w:tcPr>
          <w:p w:rsidR="003C57C9" w:rsidRPr="003C57C9" w:rsidRDefault="003C57C9" w:rsidP="003C57C9">
            <w:pPr>
              <w:jc w:val="center"/>
              <w:rPr>
                <w:sz w:val="40"/>
                <w:szCs w:val="40"/>
              </w:rPr>
            </w:pPr>
            <w:r w:rsidRPr="003C57C9">
              <w:rPr>
                <w:sz w:val="40"/>
                <w:szCs w:val="40"/>
              </w:rPr>
              <w:t>Contra Costa County Climate Leaders Program</w:t>
            </w:r>
          </w:p>
          <w:p w:rsidR="003C57C9" w:rsidRDefault="003C57C9" w:rsidP="003C57C9">
            <w:pPr>
              <w:jc w:val="center"/>
            </w:pPr>
            <w:r>
              <w:t>A Project of Generation Green – a 501(c)3 Non-profit organization</w:t>
            </w:r>
          </w:p>
          <w:p w:rsidR="003C57C9" w:rsidRDefault="003C57C9" w:rsidP="003C57C9">
            <w:pPr>
              <w:jc w:val="center"/>
            </w:pPr>
          </w:p>
          <w:p w:rsidR="003C57C9" w:rsidRPr="003C57C9" w:rsidRDefault="003C57C9" w:rsidP="003C57C9">
            <w:pPr>
              <w:jc w:val="center"/>
              <w:rPr>
                <w:sz w:val="26"/>
                <w:szCs w:val="26"/>
              </w:rPr>
            </w:pPr>
            <w:r w:rsidRPr="003C57C9">
              <w:rPr>
                <w:sz w:val="26"/>
                <w:szCs w:val="26"/>
              </w:rPr>
              <w:t>Find Links to Other Local Government Policy Opportunities at</w:t>
            </w:r>
          </w:p>
          <w:p w:rsidR="003C57C9" w:rsidRDefault="003C57C9" w:rsidP="003C57C9">
            <w:pPr>
              <w:tabs>
                <w:tab w:val="center" w:pos="3978"/>
              </w:tabs>
              <w:jc w:val="center"/>
            </w:pPr>
            <w:r w:rsidRPr="003C57C9">
              <w:rPr>
                <w:sz w:val="26"/>
                <w:szCs w:val="26"/>
              </w:rPr>
              <w:t>www.cccclimateleaders.org</w:t>
            </w:r>
          </w:p>
        </w:tc>
      </w:tr>
    </w:tbl>
    <w:p w:rsidR="003C57C9" w:rsidRPr="005D7EDD" w:rsidRDefault="0060787F" w:rsidP="005D7EDD">
      <w:pPr>
        <w:spacing w:after="240"/>
        <w:rPr>
          <w:b/>
          <w:sz w:val="24"/>
          <w:szCs w:val="24"/>
        </w:rPr>
      </w:pPr>
      <w:r w:rsidRPr="005D7EDD">
        <w:rPr>
          <w:b/>
          <w:sz w:val="24"/>
          <w:szCs w:val="24"/>
        </w:rPr>
        <w:t>Vehicle Miles Traveled</w:t>
      </w:r>
    </w:p>
    <w:p w:rsidR="000F77D0" w:rsidRPr="00D73F55" w:rsidRDefault="000F77D0" w:rsidP="005D7EDD">
      <w:pPr>
        <w:spacing w:line="276" w:lineRule="auto"/>
        <w:rPr>
          <w:rFonts w:ascii="Arial" w:hAnsi="Arial" w:cs="Arial"/>
          <w:sz w:val="20"/>
          <w:szCs w:val="20"/>
          <w:u w:val="single"/>
        </w:rPr>
      </w:pPr>
      <w:r w:rsidRPr="000F77D0">
        <w:rPr>
          <w:b/>
        </w:rPr>
        <w:t>What</w:t>
      </w:r>
      <w:r w:rsidR="00D041B9">
        <w:rPr>
          <w:b/>
        </w:rPr>
        <w:t xml:space="preserve"> – </w:t>
      </w:r>
      <w:r w:rsidR="00D041B9" w:rsidRPr="00D041B9">
        <w:t xml:space="preserve">A </w:t>
      </w:r>
      <w:r w:rsidR="00D041B9" w:rsidRPr="006833F9">
        <w:t xml:space="preserve">reliance on vehicles results in 37 percent of Contra Costa county’s emissions from transportation or vehicle miles traveled (VMT). VMTs are growing at a much faster rate than population or the economy and are projected to continue to grow. </w:t>
      </w:r>
      <w:hyperlink r:id="rId7" w:history="1">
        <w:r w:rsidR="00D041B9" w:rsidRPr="00D24A59">
          <w:rPr>
            <w:color w:val="365F91" w:themeColor="accent1" w:themeShade="BF"/>
            <w:u w:val="single"/>
          </w:rPr>
          <w:t>http://www.co.contra-costa.ca.us/depart/cd/transportation/cleanairplan.pdf</w:t>
        </w:r>
      </w:hyperlink>
    </w:p>
    <w:p w:rsidR="00D041B9" w:rsidRDefault="00A838D6" w:rsidP="0060787F">
      <w:pPr>
        <w:rPr>
          <w:rFonts w:ascii="Arial" w:hAnsi="Arial" w:cs="Arial"/>
          <w:sz w:val="20"/>
          <w:szCs w:val="20"/>
        </w:rPr>
      </w:pPr>
      <w:r>
        <w:rPr>
          <w:rFonts w:ascii="Arial" w:hAnsi="Arial" w:cs="Arial"/>
          <w:noProof/>
          <w:sz w:val="20"/>
          <w:szCs w:val="20"/>
          <w:lang w:bidi="ar-SA"/>
        </w:rPr>
        <w:drawing>
          <wp:anchor distT="0" distB="0" distL="114300" distR="114300" simplePos="0" relativeHeight="251660288" behindDoc="1" locked="0" layoutInCell="1" allowOverlap="1">
            <wp:simplePos x="0" y="0"/>
            <wp:positionH relativeFrom="column">
              <wp:posOffset>2804160</wp:posOffset>
            </wp:positionH>
            <wp:positionV relativeFrom="paragraph">
              <wp:posOffset>2540</wp:posOffset>
            </wp:positionV>
            <wp:extent cx="4594860" cy="2987675"/>
            <wp:effectExtent l="19050" t="0" r="0" b="0"/>
            <wp:wrapNone/>
            <wp:docPr id="1" name="Picture 0" descr="KMKSGKLDG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KSGKLDGDF.JPG"/>
                    <pic:cNvPicPr/>
                  </pic:nvPicPr>
                  <pic:blipFill>
                    <a:blip r:embed="rId8" cstate="print"/>
                    <a:stretch>
                      <a:fillRect/>
                    </a:stretch>
                  </pic:blipFill>
                  <pic:spPr>
                    <a:xfrm>
                      <a:off x="0" y="0"/>
                      <a:ext cx="4594860" cy="2987675"/>
                    </a:xfrm>
                    <a:prstGeom prst="rect">
                      <a:avLst/>
                    </a:prstGeom>
                  </pic:spPr>
                </pic:pic>
              </a:graphicData>
            </a:graphic>
          </wp:anchor>
        </w:drawing>
      </w:r>
    </w:p>
    <w:p w:rsidR="00D041B9" w:rsidRPr="006833F9" w:rsidRDefault="00D041B9" w:rsidP="005D7EDD">
      <w:pPr>
        <w:pStyle w:val="BodyA"/>
        <w:tabs>
          <w:tab w:val="left" w:pos="6390"/>
          <w:tab w:val="left" w:pos="10800"/>
        </w:tabs>
        <w:ind w:right="4500" w:firstLine="360"/>
        <w:rPr>
          <w:rFonts w:asciiTheme="minorHAnsi" w:eastAsiaTheme="minorEastAsia" w:hAnsiTheme="minorHAnsi" w:cstheme="minorBidi"/>
          <w:color w:val="auto"/>
          <w:sz w:val="22"/>
          <w:szCs w:val="22"/>
          <w:lang w:bidi="en-US"/>
        </w:rPr>
      </w:pPr>
      <w:r w:rsidRPr="00D041B9">
        <w:rPr>
          <w:rFonts w:asciiTheme="minorHAnsi" w:eastAsiaTheme="minorEastAsia" w:hAnsiTheme="minorHAnsi" w:cstheme="minorBidi"/>
          <w:b/>
          <w:color w:val="auto"/>
          <w:sz w:val="22"/>
          <w:szCs w:val="22"/>
          <w:lang w:bidi="en-US"/>
        </w:rPr>
        <w:t xml:space="preserve">Why – </w:t>
      </w:r>
      <w:r w:rsidRPr="006833F9">
        <w:rPr>
          <w:rFonts w:asciiTheme="minorHAnsi" w:eastAsiaTheme="minorEastAsia" w:hAnsiTheme="minorHAnsi" w:cstheme="minorBidi"/>
          <w:color w:val="auto"/>
          <w:sz w:val="22"/>
          <w:szCs w:val="22"/>
          <w:lang w:bidi="en-US"/>
        </w:rPr>
        <w:t>Reducing VMTs offers several benefits such as:</w:t>
      </w:r>
    </w:p>
    <w:p w:rsidR="00D041B9" w:rsidRPr="006833F9" w:rsidRDefault="00D041B9" w:rsidP="005D7EDD">
      <w:pPr>
        <w:numPr>
          <w:ilvl w:val="0"/>
          <w:numId w:val="2"/>
        </w:numPr>
        <w:tabs>
          <w:tab w:val="left" w:pos="6390"/>
          <w:tab w:val="left" w:pos="10800"/>
        </w:tabs>
        <w:spacing w:line="276" w:lineRule="auto"/>
        <w:ind w:right="4500"/>
      </w:pPr>
      <w:r w:rsidRPr="006833F9">
        <w:t>Reduce traffic, motor vehicle accidents and encourage healthier living.</w:t>
      </w:r>
    </w:p>
    <w:p w:rsidR="00D041B9" w:rsidRPr="006833F9" w:rsidRDefault="00D041B9" w:rsidP="005D7EDD">
      <w:pPr>
        <w:numPr>
          <w:ilvl w:val="0"/>
          <w:numId w:val="2"/>
        </w:numPr>
        <w:tabs>
          <w:tab w:val="left" w:pos="6390"/>
        </w:tabs>
        <w:spacing w:line="276" w:lineRule="auto"/>
        <w:ind w:right="4770"/>
      </w:pPr>
      <w:r w:rsidRPr="006833F9">
        <w:t>Less pollutants in the air means fewer cases of cardiovascular and respiratory diseases.</w:t>
      </w:r>
    </w:p>
    <w:p w:rsidR="00D041B9" w:rsidRPr="006833F9" w:rsidRDefault="00D041B9" w:rsidP="007F1B0E">
      <w:pPr>
        <w:numPr>
          <w:ilvl w:val="0"/>
          <w:numId w:val="2"/>
        </w:numPr>
        <w:tabs>
          <w:tab w:val="left" w:pos="5670"/>
          <w:tab w:val="left" w:pos="6390"/>
        </w:tabs>
        <w:spacing w:line="276" w:lineRule="auto"/>
        <w:ind w:right="4860"/>
      </w:pPr>
      <w:r w:rsidRPr="006833F9">
        <w:t xml:space="preserve">Spending less, the average price for a gallon of gas in California is $3.67 </w:t>
      </w:r>
    </w:p>
    <w:p w:rsidR="00D041B9" w:rsidRPr="00D041B9" w:rsidRDefault="00D041B9" w:rsidP="007F1B0E">
      <w:pPr>
        <w:tabs>
          <w:tab w:val="left" w:pos="6390"/>
        </w:tabs>
        <w:ind w:right="4680"/>
        <w:jc w:val="both"/>
        <w:rPr>
          <w:b/>
        </w:rPr>
      </w:pPr>
    </w:p>
    <w:p w:rsidR="005D7EDD" w:rsidRDefault="00D041B9" w:rsidP="005D7EDD">
      <w:pPr>
        <w:tabs>
          <w:tab w:val="left" w:pos="6390"/>
        </w:tabs>
        <w:spacing w:line="276" w:lineRule="auto"/>
        <w:ind w:right="4590"/>
        <w:jc w:val="both"/>
      </w:pPr>
      <w:r>
        <w:rPr>
          <w:b/>
        </w:rPr>
        <w:t xml:space="preserve">Who - </w:t>
      </w:r>
      <w:r w:rsidR="006833F9" w:rsidRPr="006833F9">
        <w:t xml:space="preserve">Elected officials and city staff can make </w:t>
      </w:r>
    </w:p>
    <w:p w:rsidR="00D041B9" w:rsidRDefault="006833F9" w:rsidP="005D7EDD">
      <w:pPr>
        <w:tabs>
          <w:tab w:val="left" w:pos="6390"/>
        </w:tabs>
        <w:spacing w:line="276" w:lineRule="auto"/>
        <w:ind w:right="4410" w:firstLine="0"/>
        <w:jc w:val="both"/>
        <w:rPr>
          <w:b/>
        </w:rPr>
      </w:pPr>
      <w:proofErr w:type="gramStart"/>
      <w:r w:rsidRPr="006833F9">
        <w:t>policy</w:t>
      </w:r>
      <w:proofErr w:type="gramEnd"/>
      <w:r w:rsidRPr="006833F9">
        <w:t xml:space="preserve"> and staff decisions to reducing the VMTs thru employee programs and adjustments in city fleets. Municipalities can ensure land use planning incorporates smart use and infill is near. Public transit system (BART and bus) and provide walking or bike alternatives. Cities can also consider carpooling programs and partnering with community groups to increase ridership.</w:t>
      </w:r>
    </w:p>
    <w:p w:rsidR="00D041B9" w:rsidRDefault="00D041B9" w:rsidP="0060787F">
      <w:pPr>
        <w:rPr>
          <w:b/>
        </w:rPr>
      </w:pPr>
    </w:p>
    <w:p w:rsidR="00D041B9" w:rsidRPr="007F1B0E" w:rsidRDefault="00D041B9" w:rsidP="005D7EDD">
      <w:pPr>
        <w:ind w:right="3240"/>
        <w:rPr>
          <w:rFonts w:cs="Arial"/>
        </w:rPr>
      </w:pPr>
      <w:r w:rsidRPr="00D041B9">
        <w:rPr>
          <w:b/>
        </w:rPr>
        <w:t>Where</w:t>
      </w:r>
      <w:r w:rsidR="006833F9">
        <w:rPr>
          <w:b/>
        </w:rPr>
        <w:t xml:space="preserve"> – </w:t>
      </w:r>
      <w:r w:rsidR="00B912D4" w:rsidRPr="007F1B0E">
        <w:rPr>
          <w:rFonts w:cs="Arial"/>
        </w:rPr>
        <w:t>Cities are making a shift towards improving public transit and adopting more eco-friendly cars to use</w:t>
      </w:r>
    </w:p>
    <w:p w:rsidR="00B912D4" w:rsidRPr="007F1B0E" w:rsidRDefault="00B912D4" w:rsidP="005D7EDD">
      <w:pPr>
        <w:numPr>
          <w:ilvl w:val="0"/>
          <w:numId w:val="4"/>
        </w:numPr>
        <w:tabs>
          <w:tab w:val="left" w:pos="360"/>
        </w:tabs>
        <w:ind w:left="0" w:firstLine="0"/>
        <w:contextualSpacing/>
        <w:rPr>
          <w:rFonts w:cs="Arial"/>
        </w:rPr>
      </w:pPr>
      <w:r w:rsidRPr="007F1B0E">
        <w:rPr>
          <w:rFonts w:cs="Arial"/>
        </w:rPr>
        <w:t xml:space="preserve">Martinez, Walnut Creek and Pleasant Hill have charging stations for electric vehicles. </w:t>
      </w:r>
    </w:p>
    <w:p w:rsidR="00B912D4" w:rsidRPr="007F1B0E" w:rsidRDefault="00AB6266" w:rsidP="005D7EDD">
      <w:pPr>
        <w:ind w:firstLine="0"/>
        <w:contextualSpacing/>
        <w:rPr>
          <w:rFonts w:cs="Arial"/>
        </w:rPr>
      </w:pPr>
      <w:hyperlink r:id="rId9" w:history="1">
        <w:r w:rsidR="00B912D4" w:rsidRPr="007F1B0E">
          <w:rPr>
            <w:rFonts w:cs="Arial"/>
            <w:color w:val="006699"/>
            <w:u w:val="single"/>
          </w:rPr>
          <w:t>http://www.cityofmartinez.org/news/displaynews.asp?NewsID=407&amp;TargetID=1</w:t>
        </w:r>
      </w:hyperlink>
    </w:p>
    <w:p w:rsidR="00B912D4" w:rsidRPr="007F1B0E" w:rsidRDefault="00B912D4" w:rsidP="005D7EDD">
      <w:pPr>
        <w:numPr>
          <w:ilvl w:val="0"/>
          <w:numId w:val="4"/>
        </w:numPr>
        <w:tabs>
          <w:tab w:val="left" w:pos="360"/>
        </w:tabs>
        <w:ind w:left="0" w:firstLine="0"/>
        <w:contextualSpacing/>
        <w:rPr>
          <w:rFonts w:cs="Arial"/>
        </w:rPr>
      </w:pPr>
      <w:r w:rsidRPr="007F1B0E">
        <w:rPr>
          <w:rFonts w:cs="Arial"/>
        </w:rPr>
        <w:t>Several cities including Hercules, Martinez and Oakley have added hybrid and alternative-fuel vehicles to their government fleet. The county has 72 hybrids and 51 alternative-fuel vehicles</w:t>
      </w:r>
      <w:r w:rsidR="005D7EDD">
        <w:rPr>
          <w:rFonts w:cs="Arial"/>
        </w:rPr>
        <w:t>.</w:t>
      </w:r>
      <w:r w:rsidRPr="007F1B0E">
        <w:rPr>
          <w:rFonts w:cs="Arial"/>
        </w:rPr>
        <w:t xml:space="preserve"> </w:t>
      </w:r>
    </w:p>
    <w:p w:rsidR="00B912D4" w:rsidRPr="007F1B0E" w:rsidRDefault="00AB6266" w:rsidP="005D7EDD">
      <w:pPr>
        <w:ind w:firstLine="0"/>
        <w:contextualSpacing/>
        <w:rPr>
          <w:rFonts w:cs="Arial"/>
        </w:rPr>
      </w:pPr>
      <w:hyperlink r:id="rId10" w:history="1">
        <w:r w:rsidR="00B912D4" w:rsidRPr="007F1B0E">
          <w:rPr>
            <w:rStyle w:val="Hyperlink"/>
            <w:rFonts w:cs="Arial"/>
          </w:rPr>
          <w:t>http://www.ca-ilg.org/post/contra-costa-county-greening-fleets</w:t>
        </w:r>
      </w:hyperlink>
    </w:p>
    <w:p w:rsidR="00B912D4" w:rsidRPr="005D7EDD" w:rsidRDefault="00B912D4" w:rsidP="005D7EDD">
      <w:pPr>
        <w:numPr>
          <w:ilvl w:val="0"/>
          <w:numId w:val="4"/>
        </w:numPr>
        <w:tabs>
          <w:tab w:val="left" w:pos="360"/>
        </w:tabs>
        <w:spacing w:before="100" w:beforeAutospacing="1"/>
        <w:ind w:left="0" w:firstLine="0"/>
        <w:contextualSpacing/>
        <w:rPr>
          <w:rFonts w:eastAsia="Times New Roman" w:cs="Arial"/>
        </w:rPr>
      </w:pPr>
      <w:r w:rsidRPr="005D7EDD">
        <w:rPr>
          <w:rFonts w:cs="Arial"/>
        </w:rPr>
        <w:t xml:space="preserve">El Cerrito </w:t>
      </w:r>
      <w:r w:rsidRPr="005D7EDD">
        <w:rPr>
          <w:rFonts w:eastAsia="Times New Roman" w:cs="Arial"/>
        </w:rPr>
        <w:t>held a “No Car Challenge” for city workers and residents in 2010 to reduce reliance on vehicle</w:t>
      </w:r>
      <w:r w:rsidR="005D7EDD">
        <w:rPr>
          <w:rFonts w:eastAsia="Times New Roman" w:cs="Arial"/>
        </w:rPr>
        <w:t>.</w:t>
      </w:r>
      <w:r w:rsidRPr="005D7EDD">
        <w:rPr>
          <w:rFonts w:eastAsia="Times New Roman" w:cs="Arial"/>
        </w:rPr>
        <w:t xml:space="preserve"> transportation. </w:t>
      </w:r>
      <w:hyperlink r:id="rId11" w:history="1">
        <w:r w:rsidRPr="005D7EDD">
          <w:rPr>
            <w:rFonts w:eastAsia="Times New Roman" w:cs="Arial"/>
            <w:color w:val="006699"/>
            <w:u w:val="single"/>
          </w:rPr>
          <w:t>http://www.el-cerrito.org/archives/42/cc100503m.pdf</w:t>
        </w:r>
      </w:hyperlink>
    </w:p>
    <w:p w:rsidR="007F1B0E" w:rsidRPr="007F1B0E" w:rsidRDefault="007F1B0E" w:rsidP="005D7EDD">
      <w:pPr>
        <w:numPr>
          <w:ilvl w:val="0"/>
          <w:numId w:val="4"/>
        </w:numPr>
        <w:tabs>
          <w:tab w:val="left" w:pos="360"/>
        </w:tabs>
        <w:autoSpaceDE w:val="0"/>
        <w:autoSpaceDN w:val="0"/>
        <w:adjustRightInd w:val="0"/>
        <w:ind w:left="0" w:firstLine="0"/>
        <w:contextualSpacing/>
        <w:rPr>
          <w:rFonts w:cs="Arial"/>
        </w:rPr>
      </w:pPr>
      <w:r w:rsidRPr="007F1B0E">
        <w:rPr>
          <w:rFonts w:cs="Arial"/>
        </w:rPr>
        <w:t xml:space="preserve">Pittsburg will be adding bike lanes to all major streets. </w:t>
      </w:r>
      <w:hyperlink r:id="rId12" w:history="1">
        <w:r w:rsidR="005D7EDD" w:rsidRPr="007A566B">
          <w:rPr>
            <w:rStyle w:val="Hyperlink"/>
            <w:rFonts w:cs="Arial"/>
          </w:rPr>
          <w:t>http://www.ci.pittsburg.ca.us/Modules/ShowDocument.aspx?documentid=1393</w:t>
        </w:r>
      </w:hyperlink>
    </w:p>
    <w:p w:rsidR="007F1B0E" w:rsidRPr="007F1B0E" w:rsidRDefault="007F1B0E" w:rsidP="005D7EDD">
      <w:pPr>
        <w:numPr>
          <w:ilvl w:val="0"/>
          <w:numId w:val="4"/>
        </w:numPr>
        <w:tabs>
          <w:tab w:val="left" w:pos="360"/>
        </w:tabs>
        <w:ind w:left="0" w:firstLine="0"/>
        <w:rPr>
          <w:rFonts w:eastAsia="Times New Roman" w:cs="Arial"/>
        </w:rPr>
      </w:pPr>
      <w:r w:rsidRPr="007F1B0E">
        <w:rPr>
          <w:rFonts w:cs="Arial"/>
        </w:rPr>
        <w:t xml:space="preserve">Lafayette adopted a Bikeways Master Plan. </w:t>
      </w:r>
      <w:hyperlink r:id="rId13" w:history="1">
        <w:r w:rsidRPr="007F1B0E">
          <w:rPr>
            <w:rFonts w:cs="Arial"/>
            <w:color w:val="006699"/>
            <w:u w:val="single"/>
          </w:rPr>
          <w:t>http://www.ci.lafayette.ca.us/vertical/sites/%7BC1C49B72-3D02-4C7B-82A7-92186ABD75FF%7D/uploads/%7BB7115D62-0B3E-4CD5-B507-AA092FDBD37E%7D.PDF</w:t>
        </w:r>
      </w:hyperlink>
    </w:p>
    <w:p w:rsidR="007F1B0E" w:rsidRDefault="007F1B0E" w:rsidP="007F1B0E">
      <w:pPr>
        <w:pStyle w:val="BodyA"/>
        <w:ind w:firstLine="360"/>
        <w:rPr>
          <w:rFonts w:asciiTheme="minorHAnsi" w:eastAsiaTheme="minorEastAsia" w:hAnsiTheme="minorHAnsi" w:cstheme="minorBidi"/>
          <w:b/>
          <w:color w:val="auto"/>
          <w:sz w:val="22"/>
          <w:szCs w:val="22"/>
          <w:lang w:bidi="en-US"/>
        </w:rPr>
      </w:pPr>
    </w:p>
    <w:p w:rsidR="007F1B0E" w:rsidRPr="00F61007" w:rsidRDefault="00D041B9" w:rsidP="007F1B0E">
      <w:pPr>
        <w:pStyle w:val="BodyA"/>
        <w:ind w:firstLine="360"/>
        <w:rPr>
          <w:rFonts w:asciiTheme="minorHAnsi" w:hAnsiTheme="minorHAnsi" w:cs="Arial"/>
          <w:sz w:val="22"/>
          <w:szCs w:val="22"/>
        </w:rPr>
      </w:pPr>
      <w:r w:rsidRPr="007F1B0E">
        <w:rPr>
          <w:rFonts w:asciiTheme="minorHAnsi" w:eastAsiaTheme="minorEastAsia" w:hAnsiTheme="minorHAnsi" w:cstheme="minorBidi"/>
          <w:b/>
          <w:color w:val="auto"/>
          <w:sz w:val="22"/>
          <w:szCs w:val="22"/>
          <w:lang w:bidi="en-US"/>
        </w:rPr>
        <w:t>How</w:t>
      </w:r>
      <w:r w:rsidR="007F1B0E">
        <w:rPr>
          <w:rFonts w:asciiTheme="minorHAnsi" w:eastAsiaTheme="minorEastAsia" w:hAnsiTheme="minorHAnsi" w:cstheme="minorBidi"/>
          <w:b/>
          <w:color w:val="auto"/>
          <w:sz w:val="22"/>
          <w:szCs w:val="22"/>
          <w:lang w:bidi="en-US"/>
        </w:rPr>
        <w:t xml:space="preserve"> – </w:t>
      </w:r>
      <w:r w:rsidR="007F1B0E" w:rsidRPr="00F61007">
        <w:rPr>
          <w:rFonts w:asciiTheme="minorHAnsi" w:eastAsiaTheme="minorEastAsia" w:hAnsiTheme="minorHAnsi" w:cstheme="minorBidi"/>
          <w:color w:val="auto"/>
          <w:sz w:val="22"/>
          <w:szCs w:val="22"/>
          <w:lang w:bidi="en-US"/>
        </w:rPr>
        <w:t>Listed below</w:t>
      </w:r>
      <w:r w:rsidR="007F1B0E" w:rsidRPr="00F61007">
        <w:rPr>
          <w:rFonts w:asciiTheme="minorHAnsi" w:hAnsiTheme="minorHAnsi" w:cs="Arial"/>
          <w:sz w:val="22"/>
          <w:szCs w:val="22"/>
        </w:rPr>
        <w:t xml:space="preserve"> are links to help cities </w:t>
      </w:r>
      <w:r w:rsidR="005D7EDD" w:rsidRPr="00F61007">
        <w:rPr>
          <w:rFonts w:asciiTheme="minorHAnsi" w:hAnsiTheme="minorHAnsi" w:cs="Arial"/>
          <w:sz w:val="22"/>
          <w:szCs w:val="22"/>
        </w:rPr>
        <w:t xml:space="preserve">that are </w:t>
      </w:r>
      <w:r w:rsidR="007F1B0E" w:rsidRPr="00F61007">
        <w:rPr>
          <w:rFonts w:asciiTheme="minorHAnsi" w:hAnsiTheme="minorHAnsi" w:cs="Arial"/>
          <w:sz w:val="22"/>
          <w:szCs w:val="22"/>
        </w:rPr>
        <w:t>interested in finding ways to reduce VMT</w:t>
      </w:r>
      <w:r w:rsidR="005D7EDD" w:rsidRPr="00F61007">
        <w:rPr>
          <w:rFonts w:asciiTheme="minorHAnsi" w:hAnsiTheme="minorHAnsi" w:cs="Arial"/>
          <w:sz w:val="22"/>
          <w:szCs w:val="22"/>
        </w:rPr>
        <w:t>.</w:t>
      </w:r>
    </w:p>
    <w:p w:rsidR="0009774E" w:rsidRPr="00F61007" w:rsidRDefault="0009774E" w:rsidP="00747BC4">
      <w:pPr>
        <w:pStyle w:val="BodyA"/>
        <w:numPr>
          <w:ilvl w:val="0"/>
          <w:numId w:val="5"/>
        </w:numPr>
        <w:ind w:left="360"/>
        <w:rPr>
          <w:rFonts w:asciiTheme="minorHAnsi" w:hAnsiTheme="minorHAnsi" w:cs="Arial"/>
          <w:color w:val="00002F"/>
          <w:sz w:val="22"/>
          <w:szCs w:val="22"/>
        </w:rPr>
      </w:pPr>
      <w:r w:rsidRPr="00F61007">
        <w:rPr>
          <w:rFonts w:asciiTheme="minorHAnsi" w:hAnsiTheme="minorHAnsi" w:cs="Arial"/>
          <w:sz w:val="22"/>
          <w:szCs w:val="22"/>
        </w:rPr>
        <w:t xml:space="preserve">Transportation 2035 Plan:  The San Francisco Bay Area takes a good look at Transportation and what to do about it </w:t>
      </w:r>
      <w:hyperlink r:id="rId14" w:history="1">
        <w:r w:rsidRPr="00F61007">
          <w:rPr>
            <w:rStyle w:val="Hyperlink1"/>
            <w:rFonts w:asciiTheme="minorHAnsi" w:hAnsiTheme="minorHAnsi" w:cs="Arial"/>
            <w:color w:val="00002F"/>
            <w:sz w:val="22"/>
            <w:szCs w:val="22"/>
          </w:rPr>
          <w:t>http://www.mtc.ca.gov/planning/2035_plan/</w:t>
        </w:r>
      </w:hyperlink>
    </w:p>
    <w:p w:rsidR="00747BC4" w:rsidRPr="00F61007" w:rsidRDefault="00747BC4" w:rsidP="00747BC4">
      <w:pPr>
        <w:pStyle w:val="BodyA"/>
        <w:numPr>
          <w:ilvl w:val="0"/>
          <w:numId w:val="5"/>
        </w:numPr>
        <w:ind w:left="360"/>
        <w:rPr>
          <w:rFonts w:asciiTheme="minorHAnsi" w:hAnsiTheme="minorHAnsi" w:cs="Arial"/>
          <w:position w:val="-2"/>
          <w:sz w:val="22"/>
          <w:szCs w:val="22"/>
        </w:rPr>
      </w:pPr>
      <w:r w:rsidRPr="00F61007">
        <w:rPr>
          <w:rFonts w:asciiTheme="minorHAnsi" w:hAnsiTheme="minorHAnsi" w:cs="Arial"/>
          <w:position w:val="-2"/>
          <w:sz w:val="22"/>
          <w:szCs w:val="22"/>
        </w:rPr>
        <w:lastRenderedPageBreak/>
        <w:t xml:space="preserve">The most-effective policy sets combine land use policies, such as compact growth, with strong transit provision and not expanding highway capacity. The addition of auto pricing policies, such as fuel taxes, work trip parking charges, or all-day tolls increases the effectiveness of the land use and transit policies. </w:t>
      </w:r>
      <w:hyperlink r:id="rId15" w:history="1">
        <w:r w:rsidRPr="00F61007">
          <w:rPr>
            <w:rFonts w:asciiTheme="minorHAnsi" w:hAnsiTheme="minorHAnsi" w:cs="Arial"/>
            <w:color w:val="000099"/>
            <w:position w:val="-2"/>
            <w:sz w:val="22"/>
            <w:szCs w:val="22"/>
            <w:u w:val="single"/>
          </w:rPr>
          <w:t>http://www.vtpi.org/johnston.pdf</w:t>
        </w:r>
      </w:hyperlink>
    </w:p>
    <w:p w:rsidR="00D041B9" w:rsidRDefault="00936B95" w:rsidP="0060787F">
      <w:pPr>
        <w:numPr>
          <w:ilvl w:val="0"/>
          <w:numId w:val="5"/>
        </w:numPr>
        <w:autoSpaceDE w:val="0"/>
        <w:autoSpaceDN w:val="0"/>
        <w:adjustRightInd w:val="0"/>
        <w:ind w:left="360"/>
      </w:pPr>
      <w:r w:rsidRPr="001B23C0">
        <w:rPr>
          <w:rFonts w:cs="Arial"/>
        </w:rPr>
        <w:t>Senate Bill (SB) 375 aims to reduce per capita GHG emissions from passenger vehicles by</w:t>
      </w:r>
      <w:r w:rsidR="00F61007" w:rsidRPr="001B23C0">
        <w:rPr>
          <w:rFonts w:cs="Arial"/>
        </w:rPr>
        <w:t xml:space="preserve"> </w:t>
      </w:r>
      <w:r w:rsidRPr="001B23C0">
        <w:rPr>
          <w:rFonts w:cs="Arial"/>
        </w:rPr>
        <w:t xml:space="preserve">7 to 8 percent by 2020 and 13 to 16 percent by 2035. </w:t>
      </w:r>
      <w:hyperlink r:id="rId16" w:history="1">
        <w:r w:rsidRPr="001B23C0">
          <w:rPr>
            <w:rStyle w:val="Hyperlink"/>
            <w:rFonts w:cs="Arial"/>
          </w:rPr>
          <w:t>http://www.ppic.org/content/pubs/report/R_211LBR.pdf</w:t>
        </w:r>
      </w:hyperlink>
      <w:bookmarkStart w:id="0" w:name="_GoBack"/>
      <w:bookmarkEnd w:id="0"/>
    </w:p>
    <w:p w:rsidR="00A838D6" w:rsidRDefault="0085208E" w:rsidP="0060787F">
      <w:r>
        <w:rPr>
          <w:noProof/>
          <w:lang w:bidi="ar-SA"/>
        </w:rPr>
        <w:drawing>
          <wp:inline distT="0" distB="0" distL="0" distR="0">
            <wp:extent cx="6858000" cy="686483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858000" cy="6864833"/>
                    </a:xfrm>
                    <a:prstGeom prst="rect">
                      <a:avLst/>
                    </a:prstGeom>
                    <a:noFill/>
                    <a:ln w="9525">
                      <a:noFill/>
                      <a:miter lim="800000"/>
                      <a:headEnd/>
                      <a:tailEnd/>
                    </a:ln>
                  </pic:spPr>
                </pic:pic>
              </a:graphicData>
            </a:graphic>
          </wp:inline>
        </w:drawing>
      </w:r>
    </w:p>
    <w:sectPr w:rsidR="00A838D6" w:rsidSect="008E4D9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Segoe UI"/>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1">
    <w:nsid w:val="0DE543F4"/>
    <w:multiLevelType w:val="hybridMultilevel"/>
    <w:tmpl w:val="BD5C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55AEF"/>
    <w:multiLevelType w:val="hybridMultilevel"/>
    <w:tmpl w:val="82187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082B1F"/>
    <w:multiLevelType w:val="hybridMultilevel"/>
    <w:tmpl w:val="5D8E7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896A0A"/>
    <w:multiLevelType w:val="hybridMultilevel"/>
    <w:tmpl w:val="5A4EBB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85F36D5"/>
    <w:multiLevelType w:val="hybridMultilevel"/>
    <w:tmpl w:val="F43E7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DC0FA1"/>
    <w:multiLevelType w:val="hybridMultilevel"/>
    <w:tmpl w:val="CDE6A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5"/>
  </w:num>
  <w:num w:numId="5">
    <w:abstractNumId w:val="2"/>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useFELayout/>
  </w:compat>
  <w:rsids>
    <w:rsidRoot w:val="003C57C9"/>
    <w:rsid w:val="0009774E"/>
    <w:rsid w:val="000F77D0"/>
    <w:rsid w:val="00107E4C"/>
    <w:rsid w:val="001B23C0"/>
    <w:rsid w:val="003128D1"/>
    <w:rsid w:val="0033482C"/>
    <w:rsid w:val="003B3A34"/>
    <w:rsid w:val="003C57C9"/>
    <w:rsid w:val="00474867"/>
    <w:rsid w:val="004B04CB"/>
    <w:rsid w:val="004E7546"/>
    <w:rsid w:val="005742F0"/>
    <w:rsid w:val="005D7EDD"/>
    <w:rsid w:val="0060787F"/>
    <w:rsid w:val="00615BD0"/>
    <w:rsid w:val="006833F9"/>
    <w:rsid w:val="00747BC4"/>
    <w:rsid w:val="00751289"/>
    <w:rsid w:val="00786CE6"/>
    <w:rsid w:val="007D6A09"/>
    <w:rsid w:val="007E49E1"/>
    <w:rsid w:val="007F1B0E"/>
    <w:rsid w:val="0083345B"/>
    <w:rsid w:val="0085208E"/>
    <w:rsid w:val="008A6740"/>
    <w:rsid w:val="008E4D92"/>
    <w:rsid w:val="00936B95"/>
    <w:rsid w:val="00A838D6"/>
    <w:rsid w:val="00AB6266"/>
    <w:rsid w:val="00AB7E3A"/>
    <w:rsid w:val="00AF2320"/>
    <w:rsid w:val="00B71DF2"/>
    <w:rsid w:val="00B912D4"/>
    <w:rsid w:val="00C02331"/>
    <w:rsid w:val="00C36672"/>
    <w:rsid w:val="00D041B9"/>
    <w:rsid w:val="00D17287"/>
    <w:rsid w:val="00D24A59"/>
    <w:rsid w:val="00D73F55"/>
    <w:rsid w:val="00D92874"/>
    <w:rsid w:val="00DF1F3D"/>
    <w:rsid w:val="00EA60C3"/>
    <w:rsid w:val="00ED0E6D"/>
    <w:rsid w:val="00EE5F82"/>
    <w:rsid w:val="00F0158E"/>
    <w:rsid w:val="00F27AF5"/>
    <w:rsid w:val="00F61007"/>
    <w:rsid w:val="00F83185"/>
    <w:rsid w:val="00F9633B"/>
    <w:rsid w:val="00FC00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CE6"/>
  </w:style>
  <w:style w:type="paragraph" w:styleId="Heading1">
    <w:name w:val="heading 1"/>
    <w:basedOn w:val="Normal"/>
    <w:next w:val="Normal"/>
    <w:link w:val="Heading1Char"/>
    <w:uiPriority w:val="9"/>
    <w:qFormat/>
    <w:rsid w:val="00786CE6"/>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786CE6"/>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786CE6"/>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786CE6"/>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786CE6"/>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786CE6"/>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786CE6"/>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786CE6"/>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786CE6"/>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57C9"/>
    <w:rPr>
      <w:rFonts w:ascii="Tahoma" w:hAnsi="Tahoma" w:cs="Tahoma"/>
      <w:sz w:val="16"/>
      <w:szCs w:val="16"/>
    </w:rPr>
  </w:style>
  <w:style w:type="character" w:customStyle="1" w:styleId="BalloonTextChar">
    <w:name w:val="Balloon Text Char"/>
    <w:basedOn w:val="DefaultParagraphFont"/>
    <w:link w:val="BalloonText"/>
    <w:uiPriority w:val="99"/>
    <w:semiHidden/>
    <w:rsid w:val="003C57C9"/>
    <w:rPr>
      <w:rFonts w:ascii="Tahoma" w:hAnsi="Tahoma" w:cs="Tahoma"/>
      <w:sz w:val="16"/>
      <w:szCs w:val="16"/>
      <w:lang w:val="en-AU"/>
    </w:rPr>
  </w:style>
  <w:style w:type="table" w:styleId="TableGrid">
    <w:name w:val="Table Grid"/>
    <w:basedOn w:val="TableNormal"/>
    <w:uiPriority w:val="59"/>
    <w:rsid w:val="003C5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86CE6"/>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786CE6"/>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786CE6"/>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786CE6"/>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786CE6"/>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786CE6"/>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786CE6"/>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786CE6"/>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786CE6"/>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786CE6"/>
    <w:rPr>
      <w:b/>
      <w:bCs/>
      <w:sz w:val="18"/>
      <w:szCs w:val="18"/>
    </w:rPr>
  </w:style>
  <w:style w:type="paragraph" w:styleId="Title">
    <w:name w:val="Title"/>
    <w:basedOn w:val="Normal"/>
    <w:next w:val="Normal"/>
    <w:link w:val="TitleChar"/>
    <w:uiPriority w:val="10"/>
    <w:qFormat/>
    <w:rsid w:val="00786CE6"/>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786CE6"/>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786CE6"/>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786CE6"/>
    <w:rPr>
      <w:rFonts w:asciiTheme="minorHAnsi"/>
      <w:i/>
      <w:iCs/>
      <w:sz w:val="24"/>
      <w:szCs w:val="24"/>
    </w:rPr>
  </w:style>
  <w:style w:type="character" w:styleId="Strong">
    <w:name w:val="Strong"/>
    <w:basedOn w:val="DefaultParagraphFont"/>
    <w:uiPriority w:val="22"/>
    <w:qFormat/>
    <w:rsid w:val="00786CE6"/>
    <w:rPr>
      <w:b/>
      <w:bCs/>
      <w:spacing w:val="0"/>
    </w:rPr>
  </w:style>
  <w:style w:type="character" w:styleId="Emphasis">
    <w:name w:val="Emphasis"/>
    <w:uiPriority w:val="20"/>
    <w:qFormat/>
    <w:rsid w:val="00786CE6"/>
    <w:rPr>
      <w:b/>
      <w:bCs/>
      <w:i/>
      <w:iCs/>
      <w:color w:val="5A5A5A" w:themeColor="text1" w:themeTint="A5"/>
    </w:rPr>
  </w:style>
  <w:style w:type="paragraph" w:styleId="NoSpacing">
    <w:name w:val="No Spacing"/>
    <w:basedOn w:val="Normal"/>
    <w:link w:val="NoSpacingChar"/>
    <w:uiPriority w:val="1"/>
    <w:qFormat/>
    <w:rsid w:val="00786CE6"/>
    <w:pPr>
      <w:ind w:firstLine="0"/>
    </w:pPr>
  </w:style>
  <w:style w:type="character" w:customStyle="1" w:styleId="NoSpacingChar">
    <w:name w:val="No Spacing Char"/>
    <w:basedOn w:val="DefaultParagraphFont"/>
    <w:link w:val="NoSpacing"/>
    <w:uiPriority w:val="1"/>
    <w:rsid w:val="00786CE6"/>
  </w:style>
  <w:style w:type="paragraph" w:styleId="ListParagraph">
    <w:name w:val="List Paragraph"/>
    <w:basedOn w:val="Normal"/>
    <w:uiPriority w:val="34"/>
    <w:qFormat/>
    <w:rsid w:val="00786CE6"/>
    <w:pPr>
      <w:ind w:left="720"/>
      <w:contextualSpacing/>
    </w:pPr>
  </w:style>
  <w:style w:type="paragraph" w:styleId="Quote">
    <w:name w:val="Quote"/>
    <w:basedOn w:val="Normal"/>
    <w:next w:val="Normal"/>
    <w:link w:val="QuoteChar"/>
    <w:uiPriority w:val="29"/>
    <w:qFormat/>
    <w:rsid w:val="00786CE6"/>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786CE6"/>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786CE6"/>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786CE6"/>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786CE6"/>
    <w:rPr>
      <w:i/>
      <w:iCs/>
      <w:color w:val="5A5A5A" w:themeColor="text1" w:themeTint="A5"/>
    </w:rPr>
  </w:style>
  <w:style w:type="character" w:styleId="IntenseEmphasis">
    <w:name w:val="Intense Emphasis"/>
    <w:uiPriority w:val="21"/>
    <w:qFormat/>
    <w:rsid w:val="00786CE6"/>
    <w:rPr>
      <w:b/>
      <w:bCs/>
      <w:i/>
      <w:iCs/>
      <w:color w:val="4F81BD" w:themeColor="accent1"/>
      <w:sz w:val="22"/>
      <w:szCs w:val="22"/>
    </w:rPr>
  </w:style>
  <w:style w:type="character" w:styleId="SubtleReference">
    <w:name w:val="Subtle Reference"/>
    <w:uiPriority w:val="31"/>
    <w:qFormat/>
    <w:rsid w:val="00786CE6"/>
    <w:rPr>
      <w:color w:val="auto"/>
      <w:u w:val="single" w:color="9BBB59" w:themeColor="accent3"/>
    </w:rPr>
  </w:style>
  <w:style w:type="character" w:styleId="IntenseReference">
    <w:name w:val="Intense Reference"/>
    <w:basedOn w:val="DefaultParagraphFont"/>
    <w:uiPriority w:val="32"/>
    <w:qFormat/>
    <w:rsid w:val="00786CE6"/>
    <w:rPr>
      <w:b/>
      <w:bCs/>
      <w:color w:val="76923C" w:themeColor="accent3" w:themeShade="BF"/>
      <w:u w:val="single" w:color="9BBB59" w:themeColor="accent3"/>
    </w:rPr>
  </w:style>
  <w:style w:type="character" w:styleId="BookTitle">
    <w:name w:val="Book Title"/>
    <w:basedOn w:val="DefaultParagraphFont"/>
    <w:uiPriority w:val="33"/>
    <w:qFormat/>
    <w:rsid w:val="00786CE6"/>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786CE6"/>
    <w:pPr>
      <w:outlineLvl w:val="9"/>
    </w:pPr>
  </w:style>
  <w:style w:type="character" w:styleId="Hyperlink">
    <w:name w:val="Hyperlink"/>
    <w:basedOn w:val="DefaultParagraphFont"/>
    <w:uiPriority w:val="99"/>
    <w:unhideWhenUsed/>
    <w:rsid w:val="00EE5F82"/>
    <w:rPr>
      <w:color w:val="0000FF" w:themeColor="hyperlink"/>
      <w:u w:val="single"/>
    </w:rPr>
  </w:style>
  <w:style w:type="paragraph" w:styleId="CommentText">
    <w:name w:val="annotation text"/>
    <w:basedOn w:val="Normal"/>
    <w:link w:val="CommentTextChar"/>
    <w:uiPriority w:val="99"/>
    <w:semiHidden/>
    <w:unhideWhenUsed/>
    <w:rsid w:val="00D041B9"/>
    <w:pPr>
      <w:spacing w:after="200" w:line="276" w:lineRule="auto"/>
      <w:ind w:firstLine="0"/>
    </w:pPr>
    <w:rPr>
      <w:rFonts w:ascii="Calibri" w:eastAsia="Calibri" w:hAnsi="Calibri" w:cs="Times New Roman"/>
      <w:sz w:val="20"/>
      <w:szCs w:val="20"/>
      <w:lang w:bidi="ar-SA"/>
    </w:rPr>
  </w:style>
  <w:style w:type="character" w:customStyle="1" w:styleId="CommentTextChar">
    <w:name w:val="Comment Text Char"/>
    <w:basedOn w:val="DefaultParagraphFont"/>
    <w:link w:val="CommentText"/>
    <w:uiPriority w:val="99"/>
    <w:semiHidden/>
    <w:rsid w:val="00D041B9"/>
    <w:rPr>
      <w:rFonts w:ascii="Calibri" w:eastAsia="Calibri" w:hAnsi="Calibri" w:cs="Times New Roman"/>
      <w:sz w:val="20"/>
      <w:szCs w:val="20"/>
      <w:lang w:bidi="ar-SA"/>
    </w:rPr>
  </w:style>
  <w:style w:type="paragraph" w:customStyle="1" w:styleId="BodyA">
    <w:name w:val="Body A"/>
    <w:rsid w:val="00D041B9"/>
    <w:pPr>
      <w:ind w:firstLine="0"/>
    </w:pPr>
    <w:rPr>
      <w:rFonts w:ascii="Helvetica" w:eastAsia="ヒラギノ角ゴ Pro W3" w:hAnsi="Helvetica" w:cs="Times New Roman"/>
      <w:color w:val="000000"/>
      <w:sz w:val="24"/>
      <w:szCs w:val="20"/>
      <w:lang w:bidi="ar-SA"/>
    </w:rPr>
  </w:style>
  <w:style w:type="character" w:styleId="CommentReference">
    <w:name w:val="annotation reference"/>
    <w:basedOn w:val="DefaultParagraphFont"/>
    <w:uiPriority w:val="99"/>
    <w:semiHidden/>
    <w:unhideWhenUsed/>
    <w:rsid w:val="00B912D4"/>
    <w:rPr>
      <w:sz w:val="16"/>
      <w:szCs w:val="16"/>
    </w:rPr>
  </w:style>
  <w:style w:type="character" w:customStyle="1" w:styleId="Hyperlink1">
    <w:name w:val="Hyperlink1"/>
    <w:rsid w:val="0009774E"/>
    <w:rPr>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CE6"/>
  </w:style>
  <w:style w:type="paragraph" w:styleId="Heading1">
    <w:name w:val="heading 1"/>
    <w:basedOn w:val="Normal"/>
    <w:next w:val="Normal"/>
    <w:link w:val="Heading1Char"/>
    <w:uiPriority w:val="9"/>
    <w:qFormat/>
    <w:rsid w:val="00786CE6"/>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786CE6"/>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786CE6"/>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786CE6"/>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786CE6"/>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786CE6"/>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786CE6"/>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786CE6"/>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786CE6"/>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57C9"/>
    <w:rPr>
      <w:rFonts w:ascii="Tahoma" w:hAnsi="Tahoma" w:cs="Tahoma"/>
      <w:sz w:val="16"/>
      <w:szCs w:val="16"/>
    </w:rPr>
  </w:style>
  <w:style w:type="character" w:customStyle="1" w:styleId="BalloonTextChar">
    <w:name w:val="Balloon Text Char"/>
    <w:basedOn w:val="DefaultParagraphFont"/>
    <w:link w:val="BalloonText"/>
    <w:uiPriority w:val="99"/>
    <w:semiHidden/>
    <w:rsid w:val="003C57C9"/>
    <w:rPr>
      <w:rFonts w:ascii="Tahoma" w:hAnsi="Tahoma" w:cs="Tahoma"/>
      <w:sz w:val="16"/>
      <w:szCs w:val="16"/>
      <w:lang w:val="en-AU"/>
    </w:rPr>
  </w:style>
  <w:style w:type="table" w:styleId="TableGrid">
    <w:name w:val="Table Grid"/>
    <w:basedOn w:val="TableNormal"/>
    <w:uiPriority w:val="59"/>
    <w:rsid w:val="003C5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86CE6"/>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786CE6"/>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786CE6"/>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786CE6"/>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786CE6"/>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786CE6"/>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786CE6"/>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786CE6"/>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786CE6"/>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786CE6"/>
    <w:rPr>
      <w:b/>
      <w:bCs/>
      <w:sz w:val="18"/>
      <w:szCs w:val="18"/>
    </w:rPr>
  </w:style>
  <w:style w:type="paragraph" w:styleId="Title">
    <w:name w:val="Title"/>
    <w:basedOn w:val="Normal"/>
    <w:next w:val="Normal"/>
    <w:link w:val="TitleChar"/>
    <w:uiPriority w:val="10"/>
    <w:qFormat/>
    <w:rsid w:val="00786CE6"/>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786CE6"/>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786CE6"/>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786CE6"/>
    <w:rPr>
      <w:rFonts w:asciiTheme="minorHAnsi"/>
      <w:i/>
      <w:iCs/>
      <w:sz w:val="24"/>
      <w:szCs w:val="24"/>
    </w:rPr>
  </w:style>
  <w:style w:type="character" w:styleId="Strong">
    <w:name w:val="Strong"/>
    <w:basedOn w:val="DefaultParagraphFont"/>
    <w:uiPriority w:val="22"/>
    <w:qFormat/>
    <w:rsid w:val="00786CE6"/>
    <w:rPr>
      <w:b/>
      <w:bCs/>
      <w:spacing w:val="0"/>
    </w:rPr>
  </w:style>
  <w:style w:type="character" w:styleId="Emphasis">
    <w:name w:val="Emphasis"/>
    <w:uiPriority w:val="20"/>
    <w:qFormat/>
    <w:rsid w:val="00786CE6"/>
    <w:rPr>
      <w:b/>
      <w:bCs/>
      <w:i/>
      <w:iCs/>
      <w:color w:val="5A5A5A" w:themeColor="text1" w:themeTint="A5"/>
    </w:rPr>
  </w:style>
  <w:style w:type="paragraph" w:styleId="NoSpacing">
    <w:name w:val="No Spacing"/>
    <w:basedOn w:val="Normal"/>
    <w:link w:val="NoSpacingChar"/>
    <w:uiPriority w:val="1"/>
    <w:qFormat/>
    <w:rsid w:val="00786CE6"/>
    <w:pPr>
      <w:ind w:firstLine="0"/>
    </w:pPr>
  </w:style>
  <w:style w:type="character" w:customStyle="1" w:styleId="NoSpacingChar">
    <w:name w:val="No Spacing Char"/>
    <w:basedOn w:val="DefaultParagraphFont"/>
    <w:link w:val="NoSpacing"/>
    <w:uiPriority w:val="1"/>
    <w:rsid w:val="00786CE6"/>
  </w:style>
  <w:style w:type="paragraph" w:styleId="ListParagraph">
    <w:name w:val="List Paragraph"/>
    <w:basedOn w:val="Normal"/>
    <w:uiPriority w:val="34"/>
    <w:qFormat/>
    <w:rsid w:val="00786CE6"/>
    <w:pPr>
      <w:ind w:left="720"/>
      <w:contextualSpacing/>
    </w:pPr>
  </w:style>
  <w:style w:type="paragraph" w:styleId="Quote">
    <w:name w:val="Quote"/>
    <w:basedOn w:val="Normal"/>
    <w:next w:val="Normal"/>
    <w:link w:val="QuoteChar"/>
    <w:uiPriority w:val="29"/>
    <w:qFormat/>
    <w:rsid w:val="00786CE6"/>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786CE6"/>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786CE6"/>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786CE6"/>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786CE6"/>
    <w:rPr>
      <w:i/>
      <w:iCs/>
      <w:color w:val="5A5A5A" w:themeColor="text1" w:themeTint="A5"/>
    </w:rPr>
  </w:style>
  <w:style w:type="character" w:styleId="IntenseEmphasis">
    <w:name w:val="Intense Emphasis"/>
    <w:uiPriority w:val="21"/>
    <w:qFormat/>
    <w:rsid w:val="00786CE6"/>
    <w:rPr>
      <w:b/>
      <w:bCs/>
      <w:i/>
      <w:iCs/>
      <w:color w:val="4F81BD" w:themeColor="accent1"/>
      <w:sz w:val="22"/>
      <w:szCs w:val="22"/>
    </w:rPr>
  </w:style>
  <w:style w:type="character" w:styleId="SubtleReference">
    <w:name w:val="Subtle Reference"/>
    <w:uiPriority w:val="31"/>
    <w:qFormat/>
    <w:rsid w:val="00786CE6"/>
    <w:rPr>
      <w:color w:val="auto"/>
      <w:u w:val="single" w:color="9BBB59" w:themeColor="accent3"/>
    </w:rPr>
  </w:style>
  <w:style w:type="character" w:styleId="IntenseReference">
    <w:name w:val="Intense Reference"/>
    <w:basedOn w:val="DefaultParagraphFont"/>
    <w:uiPriority w:val="32"/>
    <w:qFormat/>
    <w:rsid w:val="00786CE6"/>
    <w:rPr>
      <w:b/>
      <w:bCs/>
      <w:color w:val="76923C" w:themeColor="accent3" w:themeShade="BF"/>
      <w:u w:val="single" w:color="9BBB59" w:themeColor="accent3"/>
    </w:rPr>
  </w:style>
  <w:style w:type="character" w:styleId="BookTitle">
    <w:name w:val="Book Title"/>
    <w:basedOn w:val="DefaultParagraphFont"/>
    <w:uiPriority w:val="33"/>
    <w:qFormat/>
    <w:rsid w:val="00786CE6"/>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786CE6"/>
    <w:pPr>
      <w:outlineLvl w:val="9"/>
    </w:pPr>
  </w:style>
  <w:style w:type="character" w:styleId="Hyperlink">
    <w:name w:val="Hyperlink"/>
    <w:basedOn w:val="DefaultParagraphFont"/>
    <w:uiPriority w:val="99"/>
    <w:unhideWhenUsed/>
    <w:rsid w:val="00EE5F82"/>
    <w:rPr>
      <w:color w:val="0000FF" w:themeColor="hyperlink"/>
      <w:u w:val="single"/>
    </w:rPr>
  </w:style>
  <w:style w:type="paragraph" w:styleId="CommentText">
    <w:name w:val="annotation text"/>
    <w:basedOn w:val="Normal"/>
    <w:link w:val="CommentTextChar"/>
    <w:uiPriority w:val="99"/>
    <w:semiHidden/>
    <w:unhideWhenUsed/>
    <w:rsid w:val="00D041B9"/>
    <w:pPr>
      <w:spacing w:after="200" w:line="276" w:lineRule="auto"/>
      <w:ind w:firstLine="0"/>
    </w:pPr>
    <w:rPr>
      <w:rFonts w:ascii="Calibri" w:eastAsia="Calibri" w:hAnsi="Calibri" w:cs="Times New Roman"/>
      <w:sz w:val="20"/>
      <w:szCs w:val="20"/>
      <w:lang w:bidi="ar-SA"/>
    </w:rPr>
  </w:style>
  <w:style w:type="character" w:customStyle="1" w:styleId="CommentTextChar">
    <w:name w:val="Comment Text Char"/>
    <w:basedOn w:val="DefaultParagraphFont"/>
    <w:link w:val="CommentText"/>
    <w:uiPriority w:val="99"/>
    <w:semiHidden/>
    <w:rsid w:val="00D041B9"/>
    <w:rPr>
      <w:rFonts w:ascii="Calibri" w:eastAsia="Calibri" w:hAnsi="Calibri" w:cs="Times New Roman"/>
      <w:sz w:val="20"/>
      <w:szCs w:val="20"/>
      <w:lang w:bidi="ar-SA"/>
    </w:rPr>
  </w:style>
  <w:style w:type="paragraph" w:customStyle="1" w:styleId="BodyA">
    <w:name w:val="Body A"/>
    <w:rsid w:val="00D041B9"/>
    <w:pPr>
      <w:ind w:firstLine="0"/>
    </w:pPr>
    <w:rPr>
      <w:rFonts w:ascii="Helvetica" w:eastAsia="ヒラギノ角ゴ Pro W3" w:hAnsi="Helvetica" w:cs="Times New Roman"/>
      <w:color w:val="000000"/>
      <w:sz w:val="24"/>
      <w:szCs w:val="20"/>
      <w:lang w:bidi="ar-SA"/>
    </w:rPr>
  </w:style>
  <w:style w:type="character" w:styleId="CommentReference">
    <w:name w:val="annotation reference"/>
    <w:basedOn w:val="DefaultParagraphFont"/>
    <w:uiPriority w:val="99"/>
    <w:semiHidden/>
    <w:unhideWhenUsed/>
    <w:rsid w:val="00B912D4"/>
    <w:rPr>
      <w:sz w:val="16"/>
      <w:szCs w:val="16"/>
    </w:rPr>
  </w:style>
  <w:style w:type="character" w:customStyle="1" w:styleId="Hyperlink1">
    <w:name w:val="Hyperlink1"/>
    <w:rsid w:val="0009774E"/>
    <w:rPr>
      <w:color w:val="0000FF"/>
      <w:sz w:val="2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i.lafayette.ca.us/vertical/sites/%7BC1C49B72-3D02-4C7B-82A7-92186ABD75FF%7D/uploads/%7BB7115D62-0B3E-4CD5-B507-AA092FDBD37E%7D.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co.contra-costa.ca.us/depart/cd/transportation/cleanairplan.pdf" TargetMode="External"/><Relationship Id="rId12" Type="http://schemas.openxmlformats.org/officeDocument/2006/relationships/hyperlink" Target="http://www.ci.pittsburg.ca.us/Modules/ShowDocument.aspx?documentid=1393"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www.ppic.org/content/pubs/report/R_211LBR.pdf"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el-cerrito.org/archives/42/cc100503m.pdf" TargetMode="External"/><Relationship Id="rId5" Type="http://schemas.openxmlformats.org/officeDocument/2006/relationships/webSettings" Target="webSettings.xml"/><Relationship Id="rId15" Type="http://schemas.openxmlformats.org/officeDocument/2006/relationships/hyperlink" Target="http://www.vtpi.org/johnston.pdf" TargetMode="External"/><Relationship Id="rId10" Type="http://schemas.openxmlformats.org/officeDocument/2006/relationships/hyperlink" Target="http://www.ca-ilg.org/post/contra-costa-county-greening-flee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ityofmartinez.org/news/displaynews.asp?NewsID=407&amp;TargetID=1" TargetMode="External"/><Relationship Id="rId14" Type="http://schemas.openxmlformats.org/officeDocument/2006/relationships/hyperlink" Target="http://www.mtc.ca.gov/planning/2035_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Nat12</b:Tag>
    <b:SourceType>InternetSite</b:SourceType>
    <b:Guid>{FFEE4B53-975D-40BC-9256-D1C11B1FAB30}</b:Guid>
    <b:Author>
      <b:Author>
        <b:NameList>
          <b:Person>
            <b:Last>NWS</b:Last>
          </b:Person>
        </b:NameList>
      </b:Author>
    </b:Author>
    <b:Title>Seasonal Drought Outlook</b:Title>
    <b:Year>2012</b:Year>
    <b:InternetSiteTitle>National Oceanic and Atmospheric Administration</b:InternetSiteTitle>
    <b:Month>July</b:Month>
    <b:Day>19th</b:Day>
    <b:YearAccessed>2012</b:YearAccessed>
    <b:MonthAccessed>July</b:MonthAccessed>
    <b:DayAccessed>27th</b:DayAccessed>
    <b:URL>http://www.cpc.ncep.noaa.gov/products/expert_assessment/season_drought.gif</b:URL>
    <b:RefOrder>1</b:RefOrder>
  </b:Source>
  <b:Source>
    <b:Tag>DWR12</b:Tag>
    <b:SourceType>InternetSite</b:SourceType>
    <b:Guid>{B85EEC8D-3515-4A01-9DF5-EDF3B5846B88}</b:Guid>
    <b:Author>
      <b:Author>
        <b:NameList>
          <b:Person>
            <b:Last>DWR</b:Last>
          </b:Person>
        </b:NameList>
      </b:Author>
    </b:Author>
    <b:Title>California Data Exchange Center</b:Title>
    <b:InternetSiteTitle>CA Department of Water Resources</b:InternetSiteTitle>
    <b:Year>2012</b:Year>
    <b:Month>June</b:Month>
    <b:Day>14th</b:Day>
    <b:YearAccessed>2012</b:YearAccessed>
    <b:MonthAccessed>July</b:MonthAccessed>
    <b:DayAccessed>27th</b:DayAccessed>
    <b:URL>http://cdec.water.ca.gov/cdecapp/snowapp/swcchart.action</b:URL>
    <b:RefOrder>2</b:RefOrder>
  </b:Source>
  <b:Source>
    <b:Tag>Con11</b:Tag>
    <b:SourceType>Report</b:SourceType>
    <b:Guid>{298636CC-C443-45A0-8F1E-D26B94664715}</b:Guid>
    <b:Author>
      <b:Author>
        <b:NameList>
          <b:Person>
            <b:Last>CCWD</b:Last>
          </b:Person>
        </b:NameList>
      </b:Author>
    </b:Author>
    <b:Title>Water Conservation Annual Report FY11</b:Title>
    <b:Year>2011</b:Year>
    <b:URL>http://www.ccwater.com/files/ConservationReport11.pdf</b:URL>
    <b:Publisher>Contra Costa Water District</b:Publisher>
    <b:City>Contra Costa County</b:City>
    <b:RefOrder>4</b:RefOrder>
  </b:Source>
  <b:Source>
    <b:Tag>Chr11</b:Tag>
    <b:SourceType>Report</b:SourceType>
    <b:Guid>{E2640AE3-48F8-4EE9-BDBE-617E68987651}</b:Guid>
    <b:Author>
      <b:Author>
        <b:NameList>
          <b:Person>
            <b:Last>Christian-Smith</b:Last>
            <b:First>J.,</b:First>
            <b:Middle>Levy M.C., Gleick, P.H.</b:Middle>
          </b:Person>
        </b:NameList>
      </b:Author>
    </b:Author>
    <b:Title>Impacts of the California Drought from 2007-2009</b:Title>
    <b:Year>2011</b:Year>
    <b:Publisher>Pacific Institute</b:Publisher>
    <b:City>Oakland</b:City>
    <b:RefOrder>3</b:RefOrder>
  </b:Source>
</b:Sources>
</file>

<file path=customXml/itemProps1.xml><?xml version="1.0" encoding="utf-8"?>
<ds:datastoreItem xmlns:ds="http://schemas.openxmlformats.org/officeDocument/2006/customXml" ds:itemID="{12508728-8B1B-43EC-8EB9-C4F402401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dc:creator>
  <cp:lastModifiedBy>jency211</cp:lastModifiedBy>
  <cp:revision>2</cp:revision>
  <dcterms:created xsi:type="dcterms:W3CDTF">2013-12-29T00:55:00Z</dcterms:created>
  <dcterms:modified xsi:type="dcterms:W3CDTF">2013-12-29T00:55:00Z</dcterms:modified>
</cp:coreProperties>
</file>